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27D4" w14:textId="1ED0874D" w:rsidR="007973BE" w:rsidRPr="007973BE" w:rsidRDefault="007973BE" w:rsidP="007973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>B</w:t>
      </w:r>
      <w:r w:rsidRPr="007973BE"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>oard of Directors Meeting</w:t>
      </w:r>
    </w:p>
    <w:p w14:paraId="1D1BA73E" w14:textId="77777777" w:rsidR="007973BE" w:rsidRPr="007973BE" w:rsidRDefault="007973BE" w:rsidP="007973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>Florida Crystals (1) North Clematis (2nd Floor) West Palm Beach, Fl., 33401</w:t>
      </w:r>
    </w:p>
    <w:p w14:paraId="48EBA3FB" w14:textId="77777777" w:rsidR="007973BE" w:rsidRPr="007973BE" w:rsidRDefault="007973BE" w:rsidP="007973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>THURSDAY, November 13, 2025 @ 2:00 P.M.  (In-Person Meeting)</w:t>
      </w:r>
    </w:p>
    <w:p w14:paraId="12FE9F57" w14:textId="77777777" w:rsidR="007973BE" w:rsidRPr="007973BE" w:rsidRDefault="007973BE" w:rsidP="007973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</w:p>
    <w:p w14:paraId="4D338733" w14:textId="77777777" w:rsidR="007973BE" w:rsidRPr="007973BE" w:rsidRDefault="007973BE" w:rsidP="007973BE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> AGENDA</w:t>
      </w:r>
    </w:p>
    <w:p w14:paraId="4CD68B04" w14:textId="77777777" w:rsidR="007973BE" w:rsidRPr="007973BE" w:rsidRDefault="007973BE" w:rsidP="007973BE">
      <w:pPr>
        <w:numPr>
          <w:ilvl w:val="0"/>
          <w:numId w:val="1"/>
        </w:numPr>
        <w:shd w:val="clear" w:color="auto" w:fill="FFFFFF"/>
        <w:spacing w:before="100" w:beforeAutospacing="1" w:after="0" w:line="276" w:lineRule="atLeast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b/>
          <w:bCs/>
          <w:color w:val="26282A"/>
          <w:spacing w:val="-5"/>
          <w:kern w:val="0"/>
          <w14:ligatures w14:val="none"/>
        </w:rPr>
        <w:t>Call to Order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 ……………………………………………………</w:t>
      </w:r>
      <w:proofErr w:type="gramStart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….Emilia</w:t>
      </w:r>
      <w:proofErr w:type="gramEnd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 xml:space="preserve"> Fanjul</w:t>
      </w:r>
    </w:p>
    <w:p w14:paraId="5D9FE9F9" w14:textId="77777777" w:rsidR="007973BE" w:rsidRPr="007973BE" w:rsidRDefault="007973BE" w:rsidP="007973BE">
      <w:pPr>
        <w:numPr>
          <w:ilvl w:val="0"/>
          <w:numId w:val="1"/>
        </w:numPr>
        <w:shd w:val="clear" w:color="auto" w:fill="FFFFFF"/>
        <w:spacing w:before="100" w:beforeAutospacing="1" w:after="0" w:line="276" w:lineRule="atLeast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b/>
          <w:bCs/>
          <w:color w:val="26282A"/>
          <w:spacing w:val="-5"/>
          <w:kern w:val="0"/>
          <w14:ligatures w14:val="none"/>
        </w:rPr>
        <w:t>Determination of a Quorum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……………………………</w:t>
      </w:r>
      <w:proofErr w:type="gramStart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…..</w:t>
      </w:r>
      <w:proofErr w:type="gramEnd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……...Emilia Fanjul</w:t>
      </w:r>
    </w:p>
    <w:p w14:paraId="5ADFE746" w14:textId="39101CAD" w:rsidR="007973BE" w:rsidRPr="007973BE" w:rsidRDefault="007973BE" w:rsidP="007973BE">
      <w:pPr>
        <w:numPr>
          <w:ilvl w:val="0"/>
          <w:numId w:val="1"/>
        </w:numPr>
        <w:shd w:val="clear" w:color="auto" w:fill="FFFFFF"/>
        <w:spacing w:before="100" w:beforeAutospacing="1" w:after="0" w:line="276" w:lineRule="atLeast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b/>
          <w:bCs/>
          <w:color w:val="26282A"/>
          <w:spacing w:val="-5"/>
          <w:kern w:val="0"/>
          <w14:ligatures w14:val="none"/>
        </w:rPr>
        <w:t>Public Comments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…………………………………………………...Emilia Fanjul</w:t>
      </w:r>
    </w:p>
    <w:p w14:paraId="5AB83EE5" w14:textId="77777777" w:rsidR="007973BE" w:rsidRPr="007973BE" w:rsidRDefault="007973BE" w:rsidP="007973BE">
      <w:pPr>
        <w:numPr>
          <w:ilvl w:val="0"/>
          <w:numId w:val="1"/>
        </w:numPr>
        <w:shd w:val="clear" w:color="auto" w:fill="FFFFFF"/>
        <w:spacing w:before="100" w:beforeAutospacing="1" w:after="0" w:line="276" w:lineRule="atLeast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b/>
          <w:bCs/>
          <w:color w:val="26282A"/>
          <w:spacing w:val="-5"/>
          <w:kern w:val="0"/>
          <w14:ligatures w14:val="none"/>
        </w:rPr>
        <w:t xml:space="preserve">Approval of the Minutes from September 10, </w:t>
      </w:r>
      <w:proofErr w:type="gramStart"/>
      <w:r w:rsidRPr="007973BE">
        <w:rPr>
          <w:rFonts w:ascii="New serif" w:eastAsia="Times New Roman" w:hAnsi="New serif" w:cs="Arial"/>
          <w:b/>
          <w:bCs/>
          <w:color w:val="26282A"/>
          <w:spacing w:val="-5"/>
          <w:kern w:val="0"/>
          <w14:ligatures w14:val="none"/>
        </w:rPr>
        <w:t>2025.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.</w:t>
      </w:r>
      <w:proofErr w:type="gramEnd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…………</w:t>
      </w:r>
      <w:proofErr w:type="gramStart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…..</w:t>
      </w:r>
      <w:proofErr w:type="gramEnd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Emilia Fanjul</w:t>
      </w:r>
    </w:p>
    <w:p w14:paraId="6951C88E" w14:textId="77777777" w:rsidR="007973BE" w:rsidRPr="007973BE" w:rsidRDefault="007973BE" w:rsidP="007973BE">
      <w:pPr>
        <w:numPr>
          <w:ilvl w:val="0"/>
          <w:numId w:val="1"/>
        </w:numPr>
        <w:shd w:val="clear" w:color="auto" w:fill="FFFFFF"/>
        <w:spacing w:before="100" w:beforeAutospacing="1" w:after="0" w:line="276" w:lineRule="atLeast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b/>
          <w:bCs/>
          <w:color w:val="26282A"/>
          <w:spacing w:val="-5"/>
          <w:kern w:val="0"/>
          <w14:ligatures w14:val="none"/>
        </w:rPr>
        <w:t>Chairperson’s Report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 (5 minutes) ………………………………</w:t>
      </w:r>
      <w:proofErr w:type="gramStart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….Emilia</w:t>
      </w:r>
      <w:proofErr w:type="gramEnd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 xml:space="preserve"> Fanjul</w:t>
      </w:r>
    </w:p>
    <w:p w14:paraId="0187E8F9" w14:textId="77777777" w:rsidR="007973BE" w:rsidRPr="007973BE" w:rsidRDefault="007973BE" w:rsidP="007973BE">
      <w:pPr>
        <w:numPr>
          <w:ilvl w:val="0"/>
          <w:numId w:val="1"/>
        </w:numPr>
        <w:shd w:val="clear" w:color="auto" w:fill="FFFFFF"/>
        <w:spacing w:before="100" w:beforeAutospacing="1" w:after="0" w:line="276" w:lineRule="atLeast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b/>
          <w:bCs/>
          <w:color w:val="26282A"/>
          <w:spacing w:val="-5"/>
          <w:kern w:val="0"/>
          <w14:ligatures w14:val="none"/>
        </w:rPr>
        <w:t>Consent Agenda</w:t>
      </w:r>
    </w:p>
    <w:p w14:paraId="560155D3" w14:textId="77777777" w:rsidR="007973BE" w:rsidRPr="007973BE" w:rsidRDefault="007973BE" w:rsidP="00797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>        a. SY26 Teacher Salary Increase Allocation Plan</w:t>
      </w:r>
    </w:p>
    <w:p w14:paraId="0C46506E" w14:textId="77777777" w:rsidR="007973BE" w:rsidRPr="007973BE" w:rsidRDefault="007973BE" w:rsidP="00797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>        b. SY26 School-wide Title 1 Plan</w:t>
      </w:r>
    </w:p>
    <w:p w14:paraId="00884390" w14:textId="77777777" w:rsidR="007973BE" w:rsidRPr="007973BE" w:rsidRDefault="007973BE" w:rsidP="00797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>        c. SY26 SIP (school Improvement plan)</w:t>
      </w:r>
    </w:p>
    <w:p w14:paraId="06949640" w14:textId="77777777" w:rsidR="007973BE" w:rsidRPr="007973BE" w:rsidRDefault="007973BE" w:rsidP="00797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>        d. SY26 Fieldtrips</w:t>
      </w:r>
    </w:p>
    <w:p w14:paraId="0D54CBCD" w14:textId="77777777" w:rsidR="007973BE" w:rsidRPr="007973BE" w:rsidRDefault="007973BE" w:rsidP="007973BE">
      <w:pPr>
        <w:numPr>
          <w:ilvl w:val="0"/>
          <w:numId w:val="2"/>
        </w:numPr>
        <w:shd w:val="clear" w:color="auto" w:fill="FFFFFF"/>
        <w:spacing w:before="100" w:beforeAutospacing="1" w:after="0" w:line="276" w:lineRule="atLeast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b/>
          <w:bCs/>
          <w:color w:val="26282A"/>
          <w:spacing w:val="-5"/>
          <w:kern w:val="0"/>
          <w14:ligatures w14:val="none"/>
        </w:rPr>
        <w:t>Governmental Affairs Updates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 xml:space="preserve"> (5 </w:t>
      </w:r>
      <w:proofErr w:type="gramStart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minutes)…</w:t>
      </w:r>
      <w:proofErr w:type="gramEnd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…………...</w:t>
      </w:r>
      <w:proofErr w:type="spellStart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Arza</w:t>
      </w:r>
      <w:proofErr w:type="spellEnd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 xml:space="preserve"> Consulting Group</w:t>
      </w:r>
    </w:p>
    <w:p w14:paraId="091B3F71" w14:textId="77777777" w:rsidR="007973BE" w:rsidRPr="007973BE" w:rsidRDefault="007973BE" w:rsidP="007973BE">
      <w:pPr>
        <w:numPr>
          <w:ilvl w:val="0"/>
          <w:numId w:val="2"/>
        </w:numPr>
        <w:shd w:val="clear" w:color="auto" w:fill="FFFFFF"/>
        <w:spacing w:before="100" w:beforeAutospacing="1" w:after="0" w:line="276" w:lineRule="atLeast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b/>
          <w:bCs/>
          <w:color w:val="26282A"/>
          <w:spacing w:val="-5"/>
          <w:kern w:val="0"/>
          <w14:ligatures w14:val="none"/>
        </w:rPr>
        <w:t>Quality Charter Solutions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 xml:space="preserve"> (5 </w:t>
      </w:r>
      <w:proofErr w:type="gramStart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minutes)…</w:t>
      </w:r>
      <w:proofErr w:type="gramEnd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………………...Maria Alba-Quesada</w:t>
      </w:r>
    </w:p>
    <w:p w14:paraId="755D7C97" w14:textId="77777777" w:rsidR="007973BE" w:rsidRPr="007973BE" w:rsidRDefault="007973BE" w:rsidP="007973BE">
      <w:pPr>
        <w:shd w:val="clear" w:color="auto" w:fill="FFFFFF"/>
        <w:spacing w:after="0" w:line="276" w:lineRule="atLeast"/>
        <w:ind w:left="144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a.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Academic</w:t>
      </w:r>
    </w:p>
    <w:p w14:paraId="1E819524" w14:textId="77777777" w:rsidR="007973BE" w:rsidRPr="007973BE" w:rsidRDefault="007973BE" w:rsidP="007973BE">
      <w:pPr>
        <w:shd w:val="clear" w:color="auto" w:fill="FFFFFF"/>
        <w:spacing w:after="0" w:line="276" w:lineRule="atLeast"/>
        <w:ind w:left="144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b.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Operational</w:t>
      </w:r>
    </w:p>
    <w:p w14:paraId="6C433B80" w14:textId="77777777" w:rsidR="007973BE" w:rsidRPr="007973BE" w:rsidRDefault="007973BE" w:rsidP="007973BE">
      <w:pPr>
        <w:numPr>
          <w:ilvl w:val="0"/>
          <w:numId w:val="3"/>
        </w:numPr>
        <w:shd w:val="clear" w:color="auto" w:fill="FFFFFF"/>
        <w:spacing w:before="100" w:beforeAutospacing="1" w:after="0" w:line="276" w:lineRule="atLeast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b/>
          <w:bCs/>
          <w:color w:val="26282A"/>
          <w:spacing w:val="-5"/>
          <w:kern w:val="0"/>
          <w14:ligatures w14:val="none"/>
        </w:rPr>
        <w:t>Principal’s Report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 xml:space="preserve"> (5 </w:t>
      </w:r>
      <w:proofErr w:type="gramStart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minutes)…</w:t>
      </w:r>
      <w:proofErr w:type="gramEnd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………….…….................. Linda J. Earsley</w:t>
      </w:r>
    </w:p>
    <w:p w14:paraId="6A4E8AE5" w14:textId="77777777" w:rsidR="007973BE" w:rsidRPr="007973BE" w:rsidRDefault="007973BE" w:rsidP="007973BE">
      <w:pPr>
        <w:shd w:val="clear" w:color="auto" w:fill="FFFFFF"/>
        <w:spacing w:after="0" w:line="276" w:lineRule="atLeast"/>
        <w:ind w:left="144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a.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School Snapshot, Assessment Snapshot, Focus and Forward Motion</w:t>
      </w:r>
    </w:p>
    <w:p w14:paraId="62335486" w14:textId="774BADA0" w:rsidR="007973BE" w:rsidRPr="007973BE" w:rsidRDefault="007973BE" w:rsidP="007973BE">
      <w:pPr>
        <w:shd w:val="clear" w:color="auto" w:fill="FFFFFF"/>
        <w:spacing w:after="0" w:line="276" w:lineRule="atLeast"/>
        <w:ind w:left="216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                                          </w:t>
      </w:r>
      <w:proofErr w:type="spellStart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i</w:t>
      </w:r>
      <w:proofErr w:type="spellEnd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PM1 Data</w:t>
      </w:r>
      <w:r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/CLT</w:t>
      </w:r>
    </w:p>
    <w:p w14:paraId="663E70A5" w14:textId="77777777" w:rsidR="007973BE" w:rsidRPr="007973BE" w:rsidRDefault="007973BE" w:rsidP="007973BE">
      <w:pPr>
        <w:shd w:val="clear" w:color="auto" w:fill="FFFFFF"/>
        <w:spacing w:after="0" w:line="276" w:lineRule="atLeast"/>
        <w:ind w:left="144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b.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Survey 2 FTE Count- October 2025</w:t>
      </w:r>
    </w:p>
    <w:p w14:paraId="04744D3A" w14:textId="77777777" w:rsidR="007973BE" w:rsidRPr="007973BE" w:rsidRDefault="007973BE" w:rsidP="007973BE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c.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Fortin Foundation</w:t>
      </w:r>
    </w:p>
    <w:p w14:paraId="7CC35108" w14:textId="77777777" w:rsidR="007973BE" w:rsidRPr="007973BE" w:rsidRDefault="007973BE" w:rsidP="007973BE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d.   Charter School Review</w:t>
      </w:r>
    </w:p>
    <w:p w14:paraId="6C088B20" w14:textId="77777777" w:rsidR="007973BE" w:rsidRPr="007973BE" w:rsidRDefault="007973BE" w:rsidP="007973BE">
      <w:pPr>
        <w:shd w:val="clear" w:color="auto" w:fill="FFFFFF"/>
        <w:spacing w:after="0" w:line="276" w:lineRule="atLeast"/>
        <w:ind w:left="144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d.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SY26 Referendum Expenditure Plan-</w:t>
      </w:r>
      <w:r w:rsidRPr="007973BE">
        <w:rPr>
          <w:rFonts w:ascii="New serif" w:eastAsia="Times New Roman" w:hAnsi="New serif" w:cs="Arial"/>
          <w:b/>
          <w:bCs/>
          <w:i/>
          <w:iCs/>
          <w:color w:val="26282A"/>
          <w:spacing w:val="-5"/>
          <w:kern w:val="0"/>
          <w14:ligatures w14:val="none"/>
        </w:rPr>
        <w:t>Voting Item</w:t>
      </w:r>
    </w:p>
    <w:p w14:paraId="1ECE4822" w14:textId="77777777" w:rsidR="007973BE" w:rsidRPr="007973BE" w:rsidRDefault="007973BE" w:rsidP="007973BE">
      <w:pPr>
        <w:shd w:val="clear" w:color="auto" w:fill="FFFFFF"/>
        <w:spacing w:after="0" w:line="276" w:lineRule="atLeast"/>
        <w:ind w:left="144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e.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401K Retirement Plan-</w:t>
      </w:r>
      <w:r w:rsidRPr="007973BE">
        <w:rPr>
          <w:rFonts w:ascii="New serif" w:eastAsia="Times New Roman" w:hAnsi="New serif" w:cs="Arial"/>
          <w:b/>
          <w:bCs/>
          <w:i/>
          <w:iCs/>
          <w:color w:val="26282A"/>
          <w:spacing w:val="-5"/>
          <w:kern w:val="0"/>
          <w14:ligatures w14:val="none"/>
        </w:rPr>
        <w:t>Voting Item</w:t>
      </w:r>
    </w:p>
    <w:p w14:paraId="6AB1FD6A" w14:textId="77777777" w:rsidR="007973BE" w:rsidRPr="007973BE" w:rsidRDefault="007973BE" w:rsidP="007973BE">
      <w:pPr>
        <w:shd w:val="clear" w:color="auto" w:fill="FFFFFF"/>
        <w:spacing w:after="0" w:line="276" w:lineRule="atLeast"/>
        <w:ind w:left="144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b/>
          <w:bCs/>
          <w:i/>
          <w:iCs/>
          <w:color w:val="26282A"/>
          <w:spacing w:val="-5"/>
          <w:kern w:val="0"/>
          <w14:ligatures w14:val="none"/>
        </w:rPr>
        <w:t>f.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FY26 CAP Grant -</w:t>
      </w:r>
      <w:r w:rsidRPr="007973BE">
        <w:rPr>
          <w:rFonts w:ascii="New serif" w:eastAsia="Times New Roman" w:hAnsi="New serif" w:cs="Arial"/>
          <w:b/>
          <w:bCs/>
          <w:i/>
          <w:iCs/>
          <w:color w:val="26282A"/>
          <w:spacing w:val="-5"/>
          <w:kern w:val="0"/>
          <w14:ligatures w14:val="none"/>
        </w:rPr>
        <w:t>Voting Item</w:t>
      </w:r>
    </w:p>
    <w:p w14:paraId="4953CD22" w14:textId="77777777" w:rsidR="007973BE" w:rsidRPr="007973BE" w:rsidRDefault="007973BE" w:rsidP="007973BE">
      <w:pPr>
        <w:shd w:val="clear" w:color="auto" w:fill="FFFFFF"/>
        <w:spacing w:after="0" w:line="276" w:lineRule="atLeast"/>
        <w:ind w:left="144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g.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Third (3rd) Amendment to EPA Charter Contract-</w:t>
      </w:r>
      <w:r w:rsidRPr="007973BE">
        <w:rPr>
          <w:rFonts w:ascii="New serif" w:eastAsia="Times New Roman" w:hAnsi="New serif" w:cs="Arial"/>
          <w:b/>
          <w:bCs/>
          <w:i/>
          <w:iCs/>
          <w:color w:val="26282A"/>
          <w:spacing w:val="-5"/>
          <w:kern w:val="0"/>
          <w14:ligatures w14:val="none"/>
        </w:rPr>
        <w:t> Voting Item</w:t>
      </w:r>
    </w:p>
    <w:p w14:paraId="2EF17455" w14:textId="77777777" w:rsidR="007973BE" w:rsidRPr="007973BE" w:rsidRDefault="007973BE" w:rsidP="007973BE">
      <w:pPr>
        <w:numPr>
          <w:ilvl w:val="0"/>
          <w:numId w:val="4"/>
        </w:numPr>
        <w:shd w:val="clear" w:color="auto" w:fill="FFFFFF"/>
        <w:spacing w:before="100" w:beforeAutospacing="1" w:after="0" w:line="276" w:lineRule="atLeast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b/>
          <w:bCs/>
          <w:color w:val="26282A"/>
          <w:spacing w:val="-5"/>
          <w:kern w:val="0"/>
          <w14:ligatures w14:val="none"/>
        </w:rPr>
        <w:t>Financial Report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 (5 minutes) ………………………………Insight Analytics</w:t>
      </w:r>
    </w:p>
    <w:p w14:paraId="0008B8B3" w14:textId="77777777" w:rsidR="007973BE" w:rsidRPr="007973BE" w:rsidRDefault="007973BE" w:rsidP="007973BE">
      <w:pPr>
        <w:shd w:val="clear" w:color="auto" w:fill="FFFFFF"/>
        <w:spacing w:after="0" w:line="276" w:lineRule="atLeast"/>
        <w:ind w:left="126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a.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Financial Performance</w:t>
      </w:r>
    </w:p>
    <w:p w14:paraId="69A25A01" w14:textId="77777777" w:rsidR="007973BE" w:rsidRPr="007973BE" w:rsidRDefault="007973BE" w:rsidP="007973BE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                           </w:t>
      </w:r>
      <w:proofErr w:type="spellStart"/>
      <w:r w:rsidRPr="007973BE">
        <w:rPr>
          <w:rFonts w:ascii="New serif" w:eastAsia="Times New Roman" w:hAnsi="New serif" w:cs="Arial"/>
          <w:b/>
          <w:bCs/>
          <w:color w:val="26282A"/>
          <w:spacing w:val="-5"/>
          <w:kern w:val="0"/>
          <w14:ligatures w14:val="none"/>
        </w:rPr>
        <w:t>i</w:t>
      </w:r>
      <w:proofErr w:type="spellEnd"/>
      <w:r w:rsidRPr="007973BE">
        <w:rPr>
          <w:rFonts w:ascii="New serif" w:eastAsia="Times New Roman" w:hAnsi="New serif" w:cs="Arial"/>
          <w:b/>
          <w:bCs/>
          <w:color w:val="26282A"/>
          <w:spacing w:val="-5"/>
          <w:kern w:val="0"/>
          <w14:ligatures w14:val="none"/>
        </w:rPr>
        <w:t>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2024-2025 Audit Update-</w:t>
      </w:r>
      <w:r w:rsidRPr="007973BE">
        <w:rPr>
          <w:rFonts w:ascii="New serif" w:eastAsia="Times New Roman" w:hAnsi="New serif" w:cs="Arial"/>
          <w:b/>
          <w:bCs/>
          <w:i/>
          <w:iCs/>
          <w:color w:val="26282A"/>
          <w:spacing w:val="-5"/>
          <w:kern w:val="0"/>
          <w14:ligatures w14:val="none"/>
        </w:rPr>
        <w:t>Voting Item </w:t>
      </w:r>
      <w:r w:rsidRPr="007973BE">
        <w:rPr>
          <w:rFonts w:ascii="New serif" w:eastAsia="Times New Roman" w:hAnsi="New serif" w:cs="Arial"/>
          <w:b/>
          <w:bCs/>
          <w:color w:val="26282A"/>
          <w:spacing w:val="-5"/>
          <w:kern w:val="0"/>
          <w14:ligatures w14:val="none"/>
        </w:rPr>
        <w:t> </w:t>
      </w:r>
    </w:p>
    <w:p w14:paraId="1463D44D" w14:textId="77777777" w:rsidR="007973BE" w:rsidRPr="007973BE" w:rsidRDefault="007973BE" w:rsidP="00797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kern w:val="0"/>
          <w14:ligatures w14:val="none"/>
        </w:rPr>
      </w:pPr>
      <w:r w:rsidRPr="007973BE">
        <w:rPr>
          <w:rFonts w:ascii="Arial" w:eastAsia="Times New Roman" w:hAnsi="Arial" w:cs="Arial"/>
          <w:color w:val="1D2228"/>
          <w:spacing w:val="-5"/>
          <w:kern w:val="0"/>
          <w14:ligatures w14:val="none"/>
        </w:rPr>
        <w:t>                                                     </w:t>
      </w:r>
      <w:r w:rsidRPr="007973BE">
        <w:rPr>
          <w:rFonts w:ascii="New serif" w:eastAsia="Times New Roman" w:hAnsi="New serif" w:cs="Arial"/>
          <w:b/>
          <w:bCs/>
          <w:color w:val="26282A"/>
          <w:spacing w:val="-5"/>
          <w:kern w:val="0"/>
          <w14:ligatures w14:val="none"/>
        </w:rPr>
        <w:t>ii.</w:t>
      </w:r>
      <w:r w:rsidRPr="007973BE">
        <w:rPr>
          <w:rFonts w:ascii="Arial" w:eastAsia="Times New Roman" w:hAnsi="Arial" w:cs="Arial"/>
          <w:color w:val="1D2228"/>
          <w:spacing w:val="-5"/>
          <w:kern w:val="0"/>
          <w14:ligatures w14:val="none"/>
        </w:rPr>
        <w:t>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Management Representative Letter</w:t>
      </w:r>
      <w:r w:rsidRPr="007973BE">
        <w:rPr>
          <w:rFonts w:ascii="Arial" w:eastAsia="Times New Roman" w:hAnsi="Arial" w:cs="Arial"/>
          <w:color w:val="1D2228"/>
          <w:spacing w:val="-5"/>
          <w:kern w:val="0"/>
          <w14:ligatures w14:val="none"/>
        </w:rPr>
        <w:t>-</w:t>
      </w:r>
      <w:r w:rsidRPr="007973BE">
        <w:rPr>
          <w:rFonts w:ascii="New serif" w:eastAsia="Times New Roman" w:hAnsi="New serif" w:cs="Arial"/>
          <w:b/>
          <w:bCs/>
          <w:i/>
          <w:iCs/>
          <w:color w:val="26282A"/>
          <w:spacing w:val="-5"/>
          <w:kern w:val="0"/>
          <w14:ligatures w14:val="none"/>
        </w:rPr>
        <w:t>Voting Item </w:t>
      </w:r>
      <w:r w:rsidRPr="007973BE">
        <w:rPr>
          <w:rFonts w:ascii="New serif" w:eastAsia="Times New Roman" w:hAnsi="New serif" w:cs="Arial"/>
          <w:b/>
          <w:bCs/>
          <w:color w:val="26282A"/>
          <w:spacing w:val="-5"/>
          <w:kern w:val="0"/>
          <w14:ligatures w14:val="none"/>
        </w:rPr>
        <w:t> </w:t>
      </w:r>
    </w:p>
    <w:p w14:paraId="54D4395B" w14:textId="77777777" w:rsidR="007973BE" w:rsidRPr="007973BE" w:rsidRDefault="007973BE" w:rsidP="007973BE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                         </w:t>
      </w:r>
      <w:r w:rsidRPr="007973BE">
        <w:rPr>
          <w:rFonts w:ascii="New serif" w:eastAsia="Times New Roman" w:hAnsi="New serif" w:cs="Arial"/>
          <w:b/>
          <w:bCs/>
          <w:color w:val="26282A"/>
          <w:spacing w:val="-5"/>
          <w:kern w:val="0"/>
          <w14:ligatures w14:val="none"/>
        </w:rPr>
        <w:t>iii.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Monthly Financial Reporting and Narrative-August and September-</w:t>
      </w:r>
      <w:r w:rsidRPr="007973BE">
        <w:rPr>
          <w:rFonts w:ascii="New serif" w:eastAsia="Times New Roman" w:hAnsi="New serif" w:cs="Arial"/>
          <w:b/>
          <w:bCs/>
          <w:i/>
          <w:iCs/>
          <w:color w:val="26282A"/>
          <w:spacing w:val="-5"/>
          <w:kern w:val="0"/>
          <w14:ligatures w14:val="none"/>
        </w:rPr>
        <w:t>Voting Item</w:t>
      </w:r>
    </w:p>
    <w:p w14:paraId="6CA9386A" w14:textId="77777777" w:rsidR="007973BE" w:rsidRPr="007973BE" w:rsidRDefault="007973BE" w:rsidP="007973BE">
      <w:pPr>
        <w:shd w:val="clear" w:color="auto" w:fill="FFFFFF"/>
        <w:spacing w:after="0" w:line="276" w:lineRule="atLeast"/>
        <w:ind w:left="126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b.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Amended SY 25-26 Budget-</w:t>
      </w:r>
      <w:r w:rsidRPr="007973BE">
        <w:rPr>
          <w:rFonts w:ascii="New serif" w:eastAsia="Times New Roman" w:hAnsi="New serif" w:cs="Arial"/>
          <w:b/>
          <w:bCs/>
          <w:i/>
          <w:iCs/>
          <w:color w:val="26282A"/>
          <w:spacing w:val="-5"/>
          <w:kern w:val="0"/>
          <w14:ligatures w14:val="none"/>
        </w:rPr>
        <w:t>Voting Item</w:t>
      </w:r>
    </w:p>
    <w:p w14:paraId="32E62AFA" w14:textId="77777777" w:rsidR="007973BE" w:rsidRPr="007973BE" w:rsidRDefault="007973BE" w:rsidP="007973BE">
      <w:pPr>
        <w:shd w:val="clear" w:color="auto" w:fill="FFFFFF"/>
        <w:spacing w:after="0" w:line="276" w:lineRule="atLeast"/>
        <w:ind w:left="126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c.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Internal Financial Control Policies (Purchase Controls, Payroll to Actual Budget, Process for Budget Amendment)-</w:t>
      </w:r>
      <w:r w:rsidRPr="007973BE">
        <w:rPr>
          <w:rFonts w:ascii="New serif" w:eastAsia="Times New Roman" w:hAnsi="New serif" w:cs="Arial"/>
          <w:b/>
          <w:bCs/>
          <w:i/>
          <w:iCs/>
          <w:color w:val="26282A"/>
          <w:spacing w:val="-5"/>
          <w:kern w:val="0"/>
          <w14:ligatures w14:val="none"/>
        </w:rPr>
        <w:t>Voting Item</w:t>
      </w:r>
    </w:p>
    <w:p w14:paraId="430B8506" w14:textId="77777777" w:rsidR="007973BE" w:rsidRPr="007973BE" w:rsidRDefault="007973BE" w:rsidP="007973BE">
      <w:pPr>
        <w:shd w:val="clear" w:color="auto" w:fill="FFFFFF"/>
        <w:spacing w:after="0" w:line="276" w:lineRule="atLeast"/>
        <w:ind w:left="126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d.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401K Plan Current Compliance, Comparison of Offering by School</w:t>
      </w:r>
    </w:p>
    <w:p w14:paraId="2BFB069B" w14:textId="77777777" w:rsidR="007973BE" w:rsidRPr="007973BE" w:rsidRDefault="007973BE" w:rsidP="007973BE">
      <w:pPr>
        <w:shd w:val="clear" w:color="auto" w:fill="FFFFFF"/>
        <w:spacing w:after="0" w:line="276" w:lineRule="atLeast"/>
        <w:ind w:left="126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e.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Paychex Service Agreement</w:t>
      </w:r>
    </w:p>
    <w:p w14:paraId="58393077" w14:textId="77777777" w:rsidR="007973BE" w:rsidRPr="007973BE" w:rsidRDefault="007973BE" w:rsidP="007973BE">
      <w:pPr>
        <w:shd w:val="clear" w:color="auto" w:fill="FFFFFF"/>
        <w:spacing w:after="0" w:line="276" w:lineRule="atLeast"/>
        <w:ind w:left="126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f.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Bank Signature Card update</w:t>
      </w:r>
    </w:p>
    <w:p w14:paraId="25051C00" w14:textId="77777777" w:rsidR="007973BE" w:rsidRPr="007973BE" w:rsidRDefault="007973BE" w:rsidP="007973BE">
      <w:pPr>
        <w:numPr>
          <w:ilvl w:val="0"/>
          <w:numId w:val="5"/>
        </w:numPr>
        <w:shd w:val="clear" w:color="auto" w:fill="FFFFFF"/>
        <w:spacing w:before="100" w:beforeAutospacing="1" w:after="0" w:line="276" w:lineRule="atLeast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b/>
          <w:bCs/>
          <w:color w:val="26282A"/>
          <w:spacing w:val="-5"/>
          <w:kern w:val="0"/>
          <w14:ligatures w14:val="none"/>
        </w:rPr>
        <w:lastRenderedPageBreak/>
        <w:t>Old Business</w:t>
      </w:r>
    </w:p>
    <w:p w14:paraId="500FEC83" w14:textId="77777777" w:rsidR="007973BE" w:rsidRPr="007973BE" w:rsidRDefault="007973BE" w:rsidP="007973BE">
      <w:pPr>
        <w:shd w:val="clear" w:color="auto" w:fill="FFFFFF"/>
        <w:spacing w:after="0" w:line="276" w:lineRule="atLeast"/>
        <w:ind w:left="126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g.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Board Approved Referendum Expenditure Plan update-</w:t>
      </w:r>
      <w:r w:rsidRPr="007973BE">
        <w:rPr>
          <w:rFonts w:ascii="New serif" w:eastAsia="Times New Roman" w:hAnsi="New serif" w:cs="Arial"/>
          <w:b/>
          <w:bCs/>
          <w:i/>
          <w:iCs/>
          <w:color w:val="26282A"/>
          <w:spacing w:val="-5"/>
          <w:kern w:val="0"/>
          <w14:ligatures w14:val="none"/>
        </w:rPr>
        <w:t> Voting Item</w:t>
      </w:r>
    </w:p>
    <w:p w14:paraId="0DF1467E" w14:textId="77777777" w:rsidR="007973BE" w:rsidRPr="007973BE" w:rsidRDefault="007973BE" w:rsidP="007973BE">
      <w:pPr>
        <w:shd w:val="clear" w:color="auto" w:fill="FFFFFF"/>
        <w:spacing w:after="0" w:line="276" w:lineRule="atLeast"/>
        <w:ind w:left="126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h.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SY26 Title I Budget revised- </w:t>
      </w:r>
      <w:r w:rsidRPr="007973BE">
        <w:rPr>
          <w:rFonts w:ascii="New serif" w:eastAsia="Times New Roman" w:hAnsi="New serif" w:cs="Arial"/>
          <w:b/>
          <w:bCs/>
          <w:i/>
          <w:iCs/>
          <w:color w:val="26282A"/>
          <w:spacing w:val="-5"/>
          <w:kern w:val="0"/>
          <w14:ligatures w14:val="none"/>
        </w:rPr>
        <w:t>Voting Item</w:t>
      </w:r>
    </w:p>
    <w:p w14:paraId="7C2A0EA3" w14:textId="77777777" w:rsidR="007973BE" w:rsidRPr="007973BE" w:rsidRDefault="007973BE" w:rsidP="007973BE">
      <w:pPr>
        <w:shd w:val="clear" w:color="auto" w:fill="FFFFFF"/>
        <w:spacing w:after="0" w:line="276" w:lineRule="atLeast"/>
        <w:ind w:left="126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proofErr w:type="spellStart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i</w:t>
      </w:r>
      <w:proofErr w:type="spellEnd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.</w:t>
      </w:r>
      <w:r w:rsidRPr="007973BE">
        <w:rPr>
          <w:rFonts w:ascii="New" w:eastAsia="Times New Roman" w:hAnsi="New" w:cs="Arial"/>
          <w:color w:val="26282A"/>
          <w:spacing w:val="-5"/>
          <w:kern w:val="0"/>
          <w:sz w:val="14"/>
          <w:szCs w:val="14"/>
          <w14:ligatures w14:val="none"/>
        </w:rPr>
        <w:t>       </w:t>
      </w: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 xml:space="preserve">SY26 </w:t>
      </w:r>
      <w:proofErr w:type="spellStart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UniSig</w:t>
      </w:r>
      <w:proofErr w:type="spellEnd"/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 xml:space="preserve"> Budget revised- </w:t>
      </w:r>
      <w:r w:rsidRPr="007973BE">
        <w:rPr>
          <w:rFonts w:ascii="New serif" w:eastAsia="Times New Roman" w:hAnsi="New serif" w:cs="Arial"/>
          <w:b/>
          <w:bCs/>
          <w:i/>
          <w:iCs/>
          <w:color w:val="26282A"/>
          <w:spacing w:val="-5"/>
          <w:kern w:val="0"/>
          <w14:ligatures w14:val="none"/>
        </w:rPr>
        <w:t>Voting Item</w:t>
      </w:r>
    </w:p>
    <w:p w14:paraId="74806C43" w14:textId="77777777" w:rsidR="007973BE" w:rsidRPr="007973BE" w:rsidRDefault="007973BE" w:rsidP="007973BE">
      <w:pPr>
        <w:shd w:val="clear" w:color="auto" w:fill="FFFFFF"/>
        <w:spacing w:after="0" w:line="276" w:lineRule="atLeast"/>
        <w:ind w:left="1440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color w:val="26282A"/>
          <w:spacing w:val="-5"/>
          <w:kern w:val="0"/>
          <w14:ligatures w14:val="none"/>
        </w:rPr>
        <w:t> </w:t>
      </w:r>
    </w:p>
    <w:p w14:paraId="7DC639A7" w14:textId="77777777" w:rsidR="007973BE" w:rsidRPr="007973BE" w:rsidRDefault="007973BE" w:rsidP="007973BE">
      <w:pPr>
        <w:shd w:val="clear" w:color="auto" w:fill="FFFFFF"/>
        <w:spacing w:before="100" w:beforeAutospacing="1" w:after="100" w:afterAutospacing="1" w:line="274" w:lineRule="atLeast"/>
        <w:jc w:val="center"/>
        <w:rPr>
          <w:rFonts w:ascii="Arial" w:eastAsia="Times New Roman" w:hAnsi="Arial" w:cs="Arial"/>
          <w:color w:val="26282A"/>
          <w:spacing w:val="-5"/>
          <w:kern w:val="0"/>
          <w14:ligatures w14:val="none"/>
        </w:rPr>
      </w:pPr>
      <w:r w:rsidRPr="007973BE">
        <w:rPr>
          <w:rFonts w:ascii="New serif" w:eastAsia="Times New Roman" w:hAnsi="New serif" w:cs="Arial"/>
          <w:i/>
          <w:iCs/>
          <w:color w:val="26282A"/>
          <w:spacing w:val="-5"/>
          <w:kern w:val="0"/>
          <w14:ligatures w14:val="none"/>
        </w:rPr>
        <w:t>Next Board (In-Person Meeting) Meeting will be January 21, 2026 @ 2:00 p.m. at Everglades Preparatory Academy.  Meeting dates are subject to change. You will be notified via e-mail of any changes.</w:t>
      </w:r>
    </w:p>
    <w:p w14:paraId="0DBEAD95" w14:textId="77777777" w:rsidR="007973BE" w:rsidRDefault="007973BE"/>
    <w:sectPr w:rsidR="007973BE" w:rsidSect="007973BE">
      <w:pgSz w:w="12240" w:h="15840"/>
      <w:pgMar w:top="1440" w:right="1440" w:bottom="1440" w:left="1440" w:header="720" w:footer="720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New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113"/>
    <w:multiLevelType w:val="multilevel"/>
    <w:tmpl w:val="04C2C4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95E12"/>
    <w:multiLevelType w:val="multilevel"/>
    <w:tmpl w:val="446C596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46B07"/>
    <w:multiLevelType w:val="multilevel"/>
    <w:tmpl w:val="617AFABA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D077FD"/>
    <w:multiLevelType w:val="multilevel"/>
    <w:tmpl w:val="CE3A1906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334C11"/>
    <w:multiLevelType w:val="multilevel"/>
    <w:tmpl w:val="D222241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636374584">
    <w:abstractNumId w:val="0"/>
  </w:num>
  <w:num w:numId="2" w16cid:durableId="1187983599">
    <w:abstractNumId w:val="1"/>
  </w:num>
  <w:num w:numId="3" w16cid:durableId="1528058199">
    <w:abstractNumId w:val="4"/>
  </w:num>
  <w:num w:numId="4" w16cid:durableId="874194664">
    <w:abstractNumId w:val="2"/>
  </w:num>
  <w:num w:numId="5" w16cid:durableId="909268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BE"/>
    <w:rsid w:val="007973BE"/>
    <w:rsid w:val="0091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F9CBF"/>
  <w15:chartTrackingRefBased/>
  <w15:docId w15:val="{DCD7B768-40F3-42F7-A475-60A9AE45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Earsley</dc:creator>
  <cp:keywords/>
  <dc:description/>
  <cp:lastModifiedBy>Linda Earsley</cp:lastModifiedBy>
  <cp:revision>1</cp:revision>
  <dcterms:created xsi:type="dcterms:W3CDTF">2025-11-07T20:03:00Z</dcterms:created>
  <dcterms:modified xsi:type="dcterms:W3CDTF">2025-11-07T20:07:00Z</dcterms:modified>
</cp:coreProperties>
</file>